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1EFD" w14:textId="7616607E" w:rsidR="00ED3E41" w:rsidRDefault="00ED3E41" w:rsidP="00E60B93">
      <w:pPr>
        <w:rPr>
          <w:rFonts w:ascii="Barlow Black" w:hAnsi="Barlow Black"/>
        </w:rPr>
      </w:pPr>
      <w:r>
        <w:rPr>
          <w:rFonts w:ascii="Barlow Black" w:hAnsi="Barlow Black"/>
          <w:noProof/>
        </w:rPr>
        <w:drawing>
          <wp:inline distT="0" distB="0" distL="0" distR="0" wp14:anchorId="179ED2E0" wp14:editId="0A4B8BDA">
            <wp:extent cx="3400425" cy="1911548"/>
            <wp:effectExtent l="0" t="0" r="0" b="0"/>
            <wp:docPr id="1747189802" name="Immagine 1" descr="Immagine che contiene testo, Carattere, grafica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89802" name="Immagine 1" descr="Immagine che contiene testo, Carattere, grafica, Elementi grafici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105" cy="191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 Black" w:hAnsi="Barlow Black"/>
        </w:rPr>
        <w:t xml:space="preserve">                                                               </w:t>
      </w:r>
      <w:r>
        <w:rPr>
          <w:rFonts w:ascii="Barlow Black" w:hAnsi="Barlow Black"/>
          <w:noProof/>
        </w:rPr>
        <w:drawing>
          <wp:inline distT="0" distB="0" distL="0" distR="0" wp14:anchorId="1E85A034" wp14:editId="5380ABCC">
            <wp:extent cx="945225" cy="1143000"/>
            <wp:effectExtent l="0" t="0" r="7620" b="0"/>
            <wp:docPr id="220558632" name="Immagine 2" descr="Immagine che contiene Elementi grafici, rosso, grafic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58632" name="Immagine 2" descr="Immagine che contiene Elementi grafici, rosso, grafica, Carattere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151" cy="114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 Black" w:hAnsi="Barlow Black"/>
        </w:rPr>
        <w:t xml:space="preserve">                                                       </w:t>
      </w:r>
    </w:p>
    <w:p w14:paraId="0142C692" w14:textId="77777777" w:rsidR="00ED3E41" w:rsidRDefault="00ED3E41" w:rsidP="00E60B93">
      <w:pPr>
        <w:rPr>
          <w:rFonts w:ascii="Barlow Black" w:hAnsi="Barlow Black"/>
        </w:rPr>
      </w:pPr>
    </w:p>
    <w:p w14:paraId="1B4F7E9F" w14:textId="77777777" w:rsidR="00ED3E41" w:rsidRDefault="00ED3E41" w:rsidP="00E60B93">
      <w:pPr>
        <w:rPr>
          <w:rFonts w:ascii="Barlow Black" w:hAnsi="Barlow Black"/>
        </w:rPr>
      </w:pPr>
    </w:p>
    <w:p w14:paraId="58766607" w14:textId="77777777" w:rsidR="00ED3E41" w:rsidRDefault="00ED3E41" w:rsidP="00E60B93">
      <w:pPr>
        <w:rPr>
          <w:rFonts w:ascii="Barlow Black" w:hAnsi="Barlow Black"/>
        </w:rPr>
      </w:pPr>
    </w:p>
    <w:p w14:paraId="03BA8A03" w14:textId="0860B66A" w:rsidR="00E60B93" w:rsidRPr="00ED3E41" w:rsidRDefault="00E60B93" w:rsidP="00ED3E41">
      <w:pPr>
        <w:spacing w:after="120"/>
        <w:rPr>
          <w:rFonts w:ascii="Barlow Black" w:hAnsi="Barlow Black"/>
          <w:sz w:val="28"/>
          <w:szCs w:val="28"/>
        </w:rPr>
      </w:pPr>
      <w:r w:rsidRPr="00ED3E41">
        <w:rPr>
          <w:rFonts w:ascii="Barlow Black" w:hAnsi="Barlow Black"/>
          <w:sz w:val="28"/>
          <w:szCs w:val="28"/>
        </w:rPr>
        <w:t>LA CROCE DEL RI-TORNARE</w:t>
      </w:r>
    </w:p>
    <w:p w14:paraId="46240059" w14:textId="0647DB09" w:rsidR="00E60B93" w:rsidRPr="00E60B93" w:rsidRDefault="00E60B93">
      <w:pPr>
        <w:rPr>
          <w:rFonts w:ascii="Barlow" w:hAnsi="Barlow"/>
        </w:rPr>
      </w:pPr>
      <w:r>
        <w:rPr>
          <w:rFonts w:ascii="Barlow" w:hAnsi="Barlow"/>
        </w:rPr>
        <w:t xml:space="preserve">Il Signore Gesù all’inizio di questo tempo di Quaresima ci insegna a ritornare al volto del Padre, a fare continuamente riferimento a Lui per ricominciare ogni cosa e prenderci la nostra rivincita contro il male e le sue tentazioni. </w:t>
      </w:r>
    </w:p>
    <w:p w14:paraId="7B122FA3" w14:textId="77777777" w:rsidR="00E60B93" w:rsidRDefault="00E60B93">
      <w:pPr>
        <w:rPr>
          <w:rFonts w:ascii="Barlow Black" w:hAnsi="Barlow Black"/>
        </w:rPr>
      </w:pPr>
    </w:p>
    <w:p w14:paraId="59BFCB14" w14:textId="6E2E236E" w:rsidR="00E60B93" w:rsidRPr="00ED3E41" w:rsidRDefault="00E60B93" w:rsidP="00ED3E41">
      <w:pPr>
        <w:spacing w:after="120"/>
        <w:rPr>
          <w:rFonts w:ascii="Barlow Black" w:hAnsi="Barlow Black"/>
          <w:sz w:val="28"/>
          <w:szCs w:val="28"/>
        </w:rPr>
      </w:pPr>
      <w:r w:rsidRPr="00ED3E41">
        <w:rPr>
          <w:rFonts w:ascii="Barlow Black" w:hAnsi="Barlow Black"/>
          <w:sz w:val="28"/>
          <w:szCs w:val="28"/>
        </w:rPr>
        <w:t>LA CROCE DEL RI-CORDARE</w:t>
      </w:r>
    </w:p>
    <w:p w14:paraId="42FC1923" w14:textId="51501064" w:rsidR="00E60B93" w:rsidRDefault="00E60B93">
      <w:pPr>
        <w:rPr>
          <w:rFonts w:ascii="Barlow" w:hAnsi="Barlow"/>
        </w:rPr>
      </w:pPr>
      <w:r>
        <w:rPr>
          <w:rFonts w:ascii="Barlow" w:hAnsi="Barlow"/>
        </w:rPr>
        <w:t xml:space="preserve">Gesù aiuta la Samaritana a rientrare in sé stessa, a ricordare chi è davvero, senza ipocrisie o paure, e a comprendere che siamo noi un dono di Dio. Ricordare la nostra origine ci aiuta a ricominciare a vivere, con uno slancio tutto nuovo. </w:t>
      </w:r>
    </w:p>
    <w:p w14:paraId="66B09C48" w14:textId="77777777" w:rsidR="00E60B93" w:rsidRDefault="00E60B93">
      <w:pPr>
        <w:rPr>
          <w:rFonts w:ascii="Barlow" w:hAnsi="Barlow"/>
        </w:rPr>
      </w:pPr>
    </w:p>
    <w:p w14:paraId="66652277" w14:textId="1D831C2E" w:rsidR="00E60B93" w:rsidRPr="00ED3E41" w:rsidRDefault="00E60B93" w:rsidP="00ED3E41">
      <w:pPr>
        <w:spacing w:after="120"/>
        <w:rPr>
          <w:rFonts w:ascii="Barlow Black" w:hAnsi="Barlow Black"/>
          <w:sz w:val="28"/>
          <w:szCs w:val="28"/>
        </w:rPr>
      </w:pPr>
      <w:r w:rsidRPr="00ED3E41">
        <w:rPr>
          <w:rFonts w:ascii="Barlow Black" w:hAnsi="Barlow Black"/>
          <w:sz w:val="28"/>
          <w:szCs w:val="28"/>
        </w:rPr>
        <w:t>LA CROCE DEL RI-CONOSCERE</w:t>
      </w:r>
    </w:p>
    <w:p w14:paraId="62049F6E" w14:textId="2392C9C2" w:rsidR="00E60B93" w:rsidRDefault="00E60B93" w:rsidP="00E60B93">
      <w:pPr>
        <w:jc w:val="both"/>
        <w:rPr>
          <w:rFonts w:ascii="Barlow" w:hAnsi="Barlow"/>
        </w:rPr>
      </w:pPr>
      <w:r>
        <w:rPr>
          <w:rFonts w:ascii="Barlow" w:hAnsi="Barlow"/>
        </w:rPr>
        <w:t xml:space="preserve">Riconoscere Gesù è la sfida della nostra vita, accoglierlo per quello che egli è davvero per noi. Il Signore per questo ci dona la sua Parola, il suo Vangelo e ci invita a seguirlo lungo la sua strada. Ci aiuta a riconoscere che in fondo con Lui siamo liberi davvero. </w:t>
      </w:r>
    </w:p>
    <w:p w14:paraId="76154761" w14:textId="77777777" w:rsidR="00E60B93" w:rsidRDefault="00E60B93" w:rsidP="00E60B93">
      <w:pPr>
        <w:jc w:val="both"/>
        <w:rPr>
          <w:rFonts w:ascii="Barlow" w:hAnsi="Barlow"/>
        </w:rPr>
      </w:pPr>
    </w:p>
    <w:p w14:paraId="22CED2C5" w14:textId="191A927B" w:rsidR="00E60B93" w:rsidRPr="00ED3E41" w:rsidRDefault="00E60B93" w:rsidP="00ED3E41">
      <w:pPr>
        <w:spacing w:after="120"/>
        <w:rPr>
          <w:rFonts w:ascii="Barlow Black" w:hAnsi="Barlow Black"/>
          <w:sz w:val="28"/>
          <w:szCs w:val="28"/>
        </w:rPr>
      </w:pPr>
      <w:r w:rsidRPr="00ED3E41">
        <w:rPr>
          <w:rFonts w:ascii="Barlow Black" w:hAnsi="Barlow Black"/>
          <w:sz w:val="28"/>
          <w:szCs w:val="28"/>
        </w:rPr>
        <w:t>LA CROCE DEL RI-SCOPRIRE</w:t>
      </w:r>
    </w:p>
    <w:p w14:paraId="6BD9EFBB" w14:textId="0A701FA8" w:rsidR="00E60B93" w:rsidRDefault="00E60B93" w:rsidP="00E60B93">
      <w:pPr>
        <w:jc w:val="both"/>
        <w:rPr>
          <w:rFonts w:ascii="Barlow" w:hAnsi="Barlow"/>
        </w:rPr>
      </w:pPr>
      <w:r>
        <w:rPr>
          <w:rFonts w:ascii="Barlow" w:hAnsi="Barlow"/>
        </w:rPr>
        <w:t xml:space="preserve">La luce che il Signore ci dona ci aiuta a risvegliarci da quel buio che non ci fa vedere le cose come stanno e le possibilità che abbiamo di cambiare. Grazie alla sua luce scopriamo e riscopriamo ogni volta chi è Gesù per noi e possiamo ritornare a credere! </w:t>
      </w:r>
    </w:p>
    <w:p w14:paraId="0A50C338" w14:textId="77777777" w:rsidR="00E60B93" w:rsidRDefault="00E60B93" w:rsidP="00E60B93">
      <w:pPr>
        <w:jc w:val="both"/>
        <w:rPr>
          <w:rFonts w:ascii="Barlow" w:hAnsi="Barlow"/>
        </w:rPr>
      </w:pPr>
    </w:p>
    <w:p w14:paraId="439BBDCF" w14:textId="76A17592" w:rsidR="00E60B93" w:rsidRPr="00ED3E41" w:rsidRDefault="00E60B93" w:rsidP="00ED3E41">
      <w:pPr>
        <w:spacing w:after="120"/>
        <w:rPr>
          <w:rFonts w:ascii="Barlow Black" w:hAnsi="Barlow Black"/>
          <w:sz w:val="28"/>
          <w:szCs w:val="28"/>
        </w:rPr>
      </w:pPr>
      <w:r w:rsidRPr="00ED3E41">
        <w:rPr>
          <w:rFonts w:ascii="Barlow Black" w:hAnsi="Barlow Black"/>
          <w:sz w:val="28"/>
          <w:szCs w:val="28"/>
        </w:rPr>
        <w:t>LA CROCE DEL RI-NASCERE</w:t>
      </w:r>
    </w:p>
    <w:p w14:paraId="4AA55431" w14:textId="12FB3156" w:rsidR="00E60B93" w:rsidRDefault="00E60B93" w:rsidP="00E60B93">
      <w:pPr>
        <w:jc w:val="both"/>
        <w:rPr>
          <w:rFonts w:ascii="Barlow" w:hAnsi="Barlow"/>
        </w:rPr>
      </w:pPr>
      <w:r>
        <w:rPr>
          <w:rFonts w:ascii="Barlow" w:hAnsi="Barlow"/>
        </w:rPr>
        <w:t xml:space="preserve">Rinascere dall’Alto è mai possibile? La rinascita che ci attende è quella di una vita nuova che ci permetterà di vincere addirittura la morte. Ci viene fatto l’annuncio che tutto cambia: Io sono la risurrezione e la vita. Lasciamo che Gesù ci faccia rinascere. </w:t>
      </w:r>
    </w:p>
    <w:p w14:paraId="28C81F66" w14:textId="77777777" w:rsidR="00E60B93" w:rsidRDefault="00E60B93" w:rsidP="00E60B93">
      <w:pPr>
        <w:jc w:val="both"/>
        <w:rPr>
          <w:rFonts w:ascii="Barlow" w:hAnsi="Barlow"/>
        </w:rPr>
      </w:pPr>
    </w:p>
    <w:p w14:paraId="108B82DA" w14:textId="23686DB4" w:rsidR="00E60B93" w:rsidRPr="00ED3E41" w:rsidRDefault="00E60B93" w:rsidP="00ED3E41">
      <w:pPr>
        <w:spacing w:after="120"/>
        <w:rPr>
          <w:rFonts w:ascii="Barlow Black" w:hAnsi="Barlow Black"/>
          <w:sz w:val="28"/>
          <w:szCs w:val="28"/>
        </w:rPr>
      </w:pPr>
      <w:r w:rsidRPr="00ED3E41">
        <w:rPr>
          <w:rFonts w:ascii="Barlow Black" w:hAnsi="Barlow Black"/>
          <w:sz w:val="28"/>
          <w:szCs w:val="28"/>
        </w:rPr>
        <w:t>LA CROCE DEL RI-VIVERE</w:t>
      </w:r>
    </w:p>
    <w:p w14:paraId="01ED881D" w14:textId="504ABA29" w:rsidR="00E60B93" w:rsidRDefault="00E60B93" w:rsidP="00E60B93">
      <w:pPr>
        <w:jc w:val="both"/>
        <w:rPr>
          <w:rFonts w:ascii="Barlow" w:hAnsi="Barlow"/>
        </w:rPr>
      </w:pPr>
      <w:r>
        <w:rPr>
          <w:rFonts w:ascii="Barlow" w:hAnsi="Barlow"/>
        </w:rPr>
        <w:t xml:space="preserve">Quelli della Settimana Autentica sono i giorni in cui rivivremo i fatti della Passione e Morte del Signore e della sua risurrezione. Certe cose vanno vissute sulla propria pelle e rivissute di nuovo per essere comprese ed entrare nel cuore. Staremo con Gesù. </w:t>
      </w:r>
    </w:p>
    <w:p w14:paraId="2ED0839B" w14:textId="77777777" w:rsidR="00E60B93" w:rsidRDefault="00E60B93" w:rsidP="00E60B93">
      <w:pPr>
        <w:jc w:val="both"/>
        <w:rPr>
          <w:rFonts w:ascii="Barlow" w:hAnsi="Barlow"/>
        </w:rPr>
      </w:pPr>
    </w:p>
    <w:p w14:paraId="132ADEA9" w14:textId="4DCD2857" w:rsidR="00E60B93" w:rsidRPr="00ED3E41" w:rsidRDefault="00E60B93" w:rsidP="00ED3E41">
      <w:pPr>
        <w:spacing w:after="120"/>
        <w:rPr>
          <w:rFonts w:ascii="Barlow Black" w:hAnsi="Barlow Black"/>
          <w:sz w:val="28"/>
          <w:szCs w:val="28"/>
        </w:rPr>
      </w:pPr>
      <w:r w:rsidRPr="00ED3E41">
        <w:rPr>
          <w:rFonts w:ascii="Barlow Black" w:hAnsi="Barlow Black"/>
          <w:sz w:val="28"/>
          <w:szCs w:val="28"/>
        </w:rPr>
        <w:t>TUTTO RICOMINCIA (Domenica di Pasqua)</w:t>
      </w:r>
    </w:p>
    <w:p w14:paraId="3FD61686" w14:textId="1158E748" w:rsidR="00E60B93" w:rsidRPr="00E60B93" w:rsidRDefault="00E60B93" w:rsidP="00E60B93">
      <w:pPr>
        <w:jc w:val="both"/>
        <w:rPr>
          <w:rFonts w:ascii="Barlow" w:hAnsi="Barlow"/>
        </w:rPr>
      </w:pPr>
      <w:r>
        <w:rPr>
          <w:rFonts w:ascii="Barlow" w:hAnsi="Barlow"/>
        </w:rPr>
        <w:t xml:space="preserve">Sì, tutto ricomincia e tutto cambia, se Gesù è risorto! L’annuncio che cambia la vita è questo: Gesù è davvero risorto! Un annuncio di pace e di gioia che trasforma tutto quanto. Possiamo ricominciare a vivere con questa certezza e felicità profonda. </w:t>
      </w:r>
    </w:p>
    <w:sectPr w:rsidR="00E60B93" w:rsidRPr="00E60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93"/>
    <w:rsid w:val="00300FDC"/>
    <w:rsid w:val="0043051D"/>
    <w:rsid w:val="005A1D4C"/>
    <w:rsid w:val="00623783"/>
    <w:rsid w:val="006B604E"/>
    <w:rsid w:val="006F1960"/>
    <w:rsid w:val="00816004"/>
    <w:rsid w:val="00E60B93"/>
    <w:rsid w:val="00E80AE7"/>
    <w:rsid w:val="00E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8DAA"/>
  <w15:chartTrackingRefBased/>
  <w15:docId w15:val="{4D273E35-90C5-4560-B03E-41227BCE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0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0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0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0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0B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0B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0B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0B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0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0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0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0B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0B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0B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0B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0B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0B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0B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0B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0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0B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0B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0B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0B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0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0B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0B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- eRreVierRe</dc:creator>
  <cp:keywords/>
  <dc:description/>
  <cp:lastModifiedBy>Roberto - eRreVierRe</cp:lastModifiedBy>
  <cp:revision>2</cp:revision>
  <dcterms:created xsi:type="dcterms:W3CDTF">2025-03-06T11:52:00Z</dcterms:created>
  <dcterms:modified xsi:type="dcterms:W3CDTF">2025-03-06T11:52:00Z</dcterms:modified>
</cp:coreProperties>
</file>